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3" w:rsidRDefault="00F547A2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 </w:t>
      </w:r>
      <w:bookmarkStart w:id="0" w:name="_GoBack"/>
      <w:bookmarkEnd w:id="0"/>
    </w:p>
    <w:p w:rsidR="009F6F13" w:rsidRDefault="009F6F13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9F6F13" w:rsidRDefault="00F547A2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年度国家社科基金高校思想政治理论课</w:t>
      </w:r>
    </w:p>
    <w:p w:rsidR="009F6F13" w:rsidRDefault="00F547A2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研究专项选题</w:t>
      </w:r>
      <w:r>
        <w:rPr>
          <w:rFonts w:ascii="方正小标宋简体" w:eastAsia="方正小标宋简体"/>
          <w:sz w:val="36"/>
          <w:szCs w:val="36"/>
        </w:rPr>
        <w:t>指南</w:t>
      </w:r>
    </w:p>
    <w:p w:rsidR="009F6F13" w:rsidRDefault="009F6F13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习近平总书记关于思想政治教育的重要论述研究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习近平总书记关于思想政治理论课的重要论述研究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青年政治引领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的重要论述研究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坚持用习近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平新时代中国特色社会主义思想铸魂育人体制机制研究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全面推动习近平新时代中国特色社会主义思想进课堂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进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教材进头脑的创新设计与实施路径研究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马克思主义思想政治教育基础理论研究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中国共产党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建设的历史经验研究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新中国成立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年来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建设经验研究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社会主义建设者和接班人思想内涵研究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新时代学校意识形态工作的问题与对策研究</w:t>
      </w:r>
    </w:p>
    <w:p w:rsidR="009F6F13" w:rsidRDefault="00F547A2">
      <w:pPr>
        <w:pStyle w:val="10"/>
        <w:numPr>
          <w:ilvl w:val="0"/>
          <w:numId w:val="1"/>
        </w:numPr>
        <w:ind w:right="-21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在中国特色社会主义教育中的地位与作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用研究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与培育和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践行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社会主义核心价值观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在落实立德树人根本任务中的地位和作用研究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维护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国家意识形态安全研究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办好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与增强“四个自信”研究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时代大学生心理特点和认知习惯研究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新时代大学生的思想动态和政治认同情况研究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时代大学生对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的评价和认同状况研究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增强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的思想性、理论性和亲和力、针对性研究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思政课实现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“八个统一”思路方法研究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思政课知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行合一模式研究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的“三大体系”建设研究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与马克思主义理论学科建设研究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统筹推进大中小学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一体化建设研究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教学规律研究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提高学校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课堂教学效果研究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教学方法研究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思政课实践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cs="仿宋_GB2312" w:hint="eastAsia"/>
          <w:color w:val="333333"/>
          <w:sz w:val="32"/>
          <w:szCs w:val="32"/>
          <w:shd w:val="clear" w:color="auto" w:fill="FFFFFF"/>
        </w:rPr>
        <w:t>思政课线</w:t>
      </w:r>
      <w:proofErr w:type="gramEnd"/>
      <w:r>
        <w:rPr>
          <w:rFonts w:ascii="仿宋_GB2312" w:eastAsia="仿宋_GB2312" w:cs="仿宋_GB2312" w:hint="eastAsia"/>
          <w:color w:val="333333"/>
          <w:sz w:val="32"/>
          <w:szCs w:val="32"/>
          <w:shd w:val="clear" w:color="auto" w:fill="FFFFFF"/>
        </w:rPr>
        <w:t>上线下混合教学模式与效果研究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新媒体与高校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教育教学实践研究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以大数据为基础的高校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智慧课堂研究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新时代革命文化资源创新教育模式研究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中华民族优秀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传统文化资源在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高校思政课中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的运用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教材体系建设研究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教材针对性可读性实效性研究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教材体系向教学体系转化机制研究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思政课评价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和支持体系研究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教师评价机制研究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教师素质研究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教师人才队伍建设研究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教师队伍后备人才培养研究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高校优秀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教师培育机制创新研究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挥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教师的积极性主动性创造性研究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教师研修基地研究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增强学校各类课程与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建设的协同效应研究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高校思想政治理论课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党校理论教育党性教育比较研究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职业教育改革背景下办好高职高专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民办高校办好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中外合作办学高校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大陆高校港澳台学生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教学模式与内容构建研究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少数民族地区高校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教学模式研究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边疆地区高校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教学模式研究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高校少数民族学生思想教育与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推动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思政课改革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创新研究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思政课重点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难点问题研究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加强党对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建设的领导研究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建设工作格局研究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推动形成学校、家庭、社会协同建设</w:t>
      </w:r>
      <w:proofErr w:type="gramStart"/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的合力研究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营造全党全社会关心支持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建设浓厚氛围研究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坚持用习近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平新时代中国特色社会主义思想铸魂育人研究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军队院校推进习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近平强军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思想进课堂进教材进头脑研究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军队院校把政治建军要求落实到办学治校各方面和全过程研究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增强军队院校政治理论课思想性、理论性和亲和力、针对性研究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军队院校政治理论教学向实践和实战转型研究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军队院校发挥红色资源优势培养合格红军传人研究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军队院校推动政治理论学科专业建设与时俱进研究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新时代加强军队院校政治教员队伍建设研究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军队院校政治理论教学的历史经验和特点规律研究</w:t>
      </w:r>
    </w:p>
    <w:p w:rsidR="009F6F13" w:rsidRDefault="00F547A2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推动军队院校政治理论教学高质量发展研究</w:t>
      </w:r>
    </w:p>
    <w:p w:rsidR="009F6F13" w:rsidRDefault="009F6F13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9F6F13">
      <w:footerReference w:type="even" r:id="rId8"/>
      <w:footerReference w:type="default" r:id="rId9"/>
      <w:pgSz w:w="11906" w:h="16838"/>
      <w:pgMar w:top="1440" w:right="1469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A2" w:rsidRDefault="00F547A2">
      <w:r>
        <w:separator/>
      </w:r>
    </w:p>
  </w:endnote>
  <w:endnote w:type="continuationSeparator" w:id="0">
    <w:p w:rsidR="00F547A2" w:rsidRDefault="00F5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13" w:rsidRDefault="00F547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F6F13" w:rsidRDefault="009F6F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13" w:rsidRDefault="00F547A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BE2" w:rsidRPr="00007BE2">
      <w:rPr>
        <w:noProof/>
        <w:lang w:val="zh-CN"/>
      </w:rPr>
      <w:t>1</w:t>
    </w:r>
    <w:r>
      <w:rPr>
        <w:lang w:val="zh-CN"/>
      </w:rPr>
      <w:fldChar w:fldCharType="end"/>
    </w:r>
  </w:p>
  <w:p w:rsidR="009F6F13" w:rsidRDefault="009F6F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A2" w:rsidRDefault="00F547A2">
      <w:r>
        <w:separator/>
      </w:r>
    </w:p>
  </w:footnote>
  <w:footnote w:type="continuationSeparator" w:id="0">
    <w:p w:rsidR="00F547A2" w:rsidRDefault="00F5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4B99"/>
    <w:multiLevelType w:val="hybridMultilevel"/>
    <w:tmpl w:val="00000000"/>
    <w:lvl w:ilvl="0" w:tplc="02B8B610">
      <w:start w:val="1"/>
      <w:numFmt w:val="decimal"/>
      <w:lvlRestart w:val="0"/>
      <w:lvlText w:val="%1."/>
      <w:lvlJc w:val="left"/>
      <w:pPr>
        <w:tabs>
          <w:tab w:val="num" w:pos="420"/>
        </w:tabs>
        <w:ind w:left="0" w:firstLine="0"/>
      </w:pPr>
    </w:lvl>
    <w:lvl w:ilvl="1" w:tplc="F3EC4D9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4DA4EB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E14F98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203B1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93AE41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6982B4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DE4CF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C3A2FE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growAutofit/>
    <w:useFELayout/>
    <w:useAltKinsokuLineBreakRules/>
    <w:splitPgBreakAndParaMark/>
    <w:compatSetting w:name="compatibilityMode" w:uri="http://schemas.microsoft.com/office/word" w:val="14"/>
  </w:compat>
  <w:rsids>
    <w:rsidRoot w:val="009F6F13"/>
    <w:rsid w:val="00007BE2"/>
    <w:rsid w:val="009F6F13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320"/>
        <w:tab w:val="right" w:pos="8640"/>
      </w:tabs>
      <w:jc w:val="left"/>
    </w:pPr>
    <w:rPr>
      <w:rFonts w:ascii="Calibri" w:eastAsia="等线" w:hAnsi="Calibri" w:cs="Arial"/>
      <w:kern w:val="0"/>
      <w:sz w:val="22"/>
      <w:szCs w:val="22"/>
    </w:rPr>
  </w:style>
  <w:style w:type="paragraph" w:styleId="a4">
    <w:name w:val="footer"/>
    <w:basedOn w:val="a"/>
    <w:pPr>
      <w:widowControl/>
      <w:tabs>
        <w:tab w:val="center" w:pos="4320"/>
        <w:tab w:val="right" w:pos="8640"/>
      </w:tabs>
      <w:jc w:val="left"/>
    </w:pPr>
    <w:rPr>
      <w:rFonts w:ascii="Calibri" w:eastAsia="等线" w:hAnsi="Calibri" w:cs="Arial"/>
      <w:kern w:val="0"/>
      <w:sz w:val="22"/>
      <w:szCs w:val="22"/>
    </w:rPr>
  </w:style>
  <w:style w:type="character" w:styleId="a5">
    <w:name w:val="page number"/>
    <w:basedOn w:val="a0"/>
  </w:style>
  <w:style w:type="paragraph" w:customStyle="1" w:styleId="1">
    <w:name w:val="正常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10">
    <w:name w:val="列出段落1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320"/>
        <w:tab w:val="right" w:pos="8640"/>
      </w:tabs>
      <w:jc w:val="left"/>
    </w:pPr>
    <w:rPr>
      <w:rFonts w:ascii="Calibri" w:eastAsia="等线" w:hAnsi="Calibri" w:cs="Arial"/>
      <w:kern w:val="0"/>
      <w:sz w:val="22"/>
      <w:szCs w:val="22"/>
    </w:rPr>
  </w:style>
  <w:style w:type="paragraph" w:styleId="a4">
    <w:name w:val="footer"/>
    <w:basedOn w:val="a"/>
    <w:pPr>
      <w:widowControl/>
      <w:tabs>
        <w:tab w:val="center" w:pos="4320"/>
        <w:tab w:val="right" w:pos="8640"/>
      </w:tabs>
      <w:jc w:val="left"/>
    </w:pPr>
    <w:rPr>
      <w:rFonts w:ascii="Calibri" w:eastAsia="等线" w:hAnsi="Calibri" w:cs="Arial"/>
      <w:kern w:val="0"/>
      <w:sz w:val="22"/>
      <w:szCs w:val="22"/>
    </w:rPr>
  </w:style>
  <w:style w:type="character" w:styleId="a5">
    <w:name w:val="page number"/>
    <w:basedOn w:val="a0"/>
  </w:style>
  <w:style w:type="paragraph" w:customStyle="1" w:styleId="1">
    <w:name w:val="正常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10">
    <w:name w:val="列出段落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huzhicheng</dc:creator>
  <cp:lastModifiedBy>pc</cp:lastModifiedBy>
  <cp:revision>2</cp:revision>
  <cp:lastPrinted>2019-06-06T00:42:00Z</cp:lastPrinted>
  <dcterms:created xsi:type="dcterms:W3CDTF">2019-06-21T10:02:00Z</dcterms:created>
  <dcterms:modified xsi:type="dcterms:W3CDTF">2019-06-21T10:02:00Z</dcterms:modified>
</cp:coreProperties>
</file>